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2C64" w14:textId="229FA970" w:rsidR="007A0463" w:rsidRDefault="007A0463" w:rsidP="007A0463">
      <w:pPr>
        <w:jc w:val="center"/>
        <w:rPr>
          <w:rFonts w:ascii="Times New Roman" w:hAnsi="Times New Roman" w:cs="Times New Roman"/>
          <w:sz w:val="36"/>
          <w:szCs w:val="36"/>
        </w:rPr>
      </w:pPr>
      <w:r w:rsidRPr="006307C1">
        <w:rPr>
          <w:rFonts w:ascii="Times New Roman" w:hAnsi="Times New Roman" w:cs="Times New Roman"/>
          <w:sz w:val="36"/>
          <w:szCs w:val="36"/>
        </w:rPr>
        <w:t xml:space="preserve">PRIPREMA ZA NASTAVNI SAT IZ </w:t>
      </w:r>
      <w:r>
        <w:rPr>
          <w:rFonts w:ascii="Times New Roman" w:hAnsi="Times New Roman" w:cs="Times New Roman"/>
          <w:sz w:val="36"/>
          <w:szCs w:val="36"/>
        </w:rPr>
        <w:t>ELEKTRONIKA I UPRAVLJANJE, LABORATORIJSKE VJEŽBE</w:t>
      </w:r>
    </w:p>
    <w:p w14:paraId="5A03EA25" w14:textId="77777777" w:rsidR="007A0463" w:rsidRDefault="007A0463" w:rsidP="007A046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33A63FB" w14:textId="77777777" w:rsidR="007A0463" w:rsidRDefault="007A0463" w:rsidP="007A0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Industrijsko-obrtnička škola Slavonski Brod</w:t>
      </w:r>
    </w:p>
    <w:p w14:paraId="521A8C85" w14:textId="77777777" w:rsidR="007A0463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Đuro Vinković</w:t>
      </w:r>
    </w:p>
    <w:p w14:paraId="5F8D9937" w14:textId="77777777" w:rsidR="007A0463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Zanimanje: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Elektroinstalater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Elektromehaničar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563BB715" w14:textId="77777777" w:rsidR="007A0463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04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Nastavna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cjelin</w:t>
      </w:r>
      <w:r w:rsidRPr="00D204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a: </w:t>
      </w:r>
      <w:r w:rsidRPr="0032648C">
        <w:rPr>
          <w:rFonts w:ascii="Times New Roman" w:eastAsia="Times New Roman" w:hAnsi="Times New Roman" w:cs="Times New Roman"/>
          <w:sz w:val="24"/>
          <w:szCs w:val="24"/>
          <w:lang w:eastAsia="hr-HR"/>
        </w:rPr>
        <w:t>Digitalni elektronički sklopovi</w:t>
      </w:r>
    </w:p>
    <w:p w14:paraId="4BEB943E" w14:textId="77777777" w:rsidR="007A0463" w:rsidRPr="006F4D8D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Nastavna jedinica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Osnovni logički sklopovi</w:t>
      </w:r>
    </w:p>
    <w:p w14:paraId="27A2F2C8" w14:textId="77777777" w:rsidR="007A0463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Elektronika i upravljanje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45 minuta</w:t>
      </w:r>
    </w:p>
    <w:p w14:paraId="3148977B" w14:textId="77777777" w:rsidR="007A0463" w:rsidRPr="006F4D8D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izvođenja nastave: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Učionica 13 V</w:t>
      </w:r>
    </w:p>
    <w:p w14:paraId="67D0BBAF" w14:textId="6233FE02" w:rsidR="00DA0F10" w:rsidRDefault="00DA0F10"/>
    <w:p w14:paraId="7FA48823" w14:textId="3DF6679B" w:rsidR="007A0463" w:rsidRPr="007A0463" w:rsidRDefault="007A04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A0463">
        <w:rPr>
          <w:rFonts w:ascii="Times New Roman" w:hAnsi="Times New Roman" w:cs="Times New Roman"/>
          <w:b/>
          <w:bCs/>
          <w:sz w:val="32"/>
          <w:szCs w:val="32"/>
        </w:rPr>
        <w:t>Cilj laboratorijske vježbe</w:t>
      </w:r>
    </w:p>
    <w:p w14:paraId="06E1F8B0" w14:textId="77777777" w:rsidR="007A0463" w:rsidRPr="007A0463" w:rsidRDefault="007A0463" w:rsidP="007A0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povezati teorijsko znanje s praktičnim radom</w:t>
      </w:r>
    </w:p>
    <w:p w14:paraId="260E3010" w14:textId="77777777" w:rsidR="007A0463" w:rsidRPr="007A0463" w:rsidRDefault="007A0463" w:rsidP="007A0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razvijati vještine pravilnog spajanja elektroničkih sklopova</w:t>
      </w:r>
    </w:p>
    <w:p w14:paraId="09568B2A" w14:textId="405468CA" w:rsidR="007A0463" w:rsidRDefault="007A0463" w:rsidP="007A0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uočiti vezu između ulaznih i izlaznih signala</w:t>
      </w:r>
    </w:p>
    <w:p w14:paraId="0144ED85" w14:textId="3BF47776" w:rsidR="007A0463" w:rsidRPr="007A0463" w:rsidRDefault="007A0463" w:rsidP="007A0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7A0463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Odgojno-obrazovni ishodi</w:t>
      </w:r>
    </w:p>
    <w:p w14:paraId="5DAFE467" w14:textId="77777777" w:rsidR="007A0463" w:rsidRPr="007A0463" w:rsidRDefault="007A0463" w:rsidP="007A0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Učenik:</w:t>
      </w:r>
    </w:p>
    <w:p w14:paraId="3FDA2892" w14:textId="7B41B38E" w:rsidR="007A0463" w:rsidRPr="007A0463" w:rsidRDefault="007A0463" w:rsidP="007A04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prepoznaje simbol i funkciju logičkog sklopa </w:t>
      </w:r>
      <w:r w:rsidR="00F613C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2F534B1F" w14:textId="5F7E48CE" w:rsidR="007A0463" w:rsidRPr="007A0463" w:rsidRDefault="007A0463" w:rsidP="007A04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spaja jednostavni </w:t>
      </w:r>
      <w:r w:rsidR="00F613C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 prema shemi</w:t>
      </w:r>
    </w:p>
    <w:p w14:paraId="2975B530" w14:textId="77777777" w:rsidR="007A0463" w:rsidRPr="007A0463" w:rsidRDefault="007A0463" w:rsidP="007A04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ispituje rad sklopa promjenom ulaznih signala</w:t>
      </w:r>
    </w:p>
    <w:p w14:paraId="23B4AC82" w14:textId="77777777" w:rsidR="007A0463" w:rsidRPr="007A0463" w:rsidRDefault="007A0463" w:rsidP="007A04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popunjava tablicu istinitosti na temelju mjerenja</w:t>
      </w:r>
    </w:p>
    <w:p w14:paraId="654AC84C" w14:textId="77777777" w:rsidR="007A0463" w:rsidRPr="007A0463" w:rsidRDefault="007A0463" w:rsidP="007A04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 pravila sigurnog rada u laboratoriju</w:t>
      </w:r>
    </w:p>
    <w:p w14:paraId="4C7C0FA3" w14:textId="31E1D749" w:rsidR="007A0463" w:rsidRPr="007A0463" w:rsidRDefault="007A04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A0463">
        <w:rPr>
          <w:rFonts w:ascii="Times New Roman" w:hAnsi="Times New Roman" w:cs="Times New Roman"/>
          <w:b/>
          <w:bCs/>
          <w:sz w:val="32"/>
          <w:szCs w:val="32"/>
        </w:rPr>
        <w:t>Potrebna oprema i materijal</w:t>
      </w:r>
    </w:p>
    <w:p w14:paraId="1938FCF8" w14:textId="4A855E8F" w:rsidR="007A0463" w:rsidRDefault="00F613C6" w:rsidP="007A0463">
      <w:pPr>
        <w:pStyle w:val="StandardWeb"/>
        <w:numPr>
          <w:ilvl w:val="0"/>
          <w:numId w:val="3"/>
        </w:numPr>
      </w:pPr>
      <w:r>
        <w:t>I</w:t>
      </w:r>
      <w:r w:rsidR="007A0463">
        <w:t xml:space="preserve"> integrirani krug</w:t>
      </w:r>
      <w:r w:rsidR="00E64C8A">
        <w:t xml:space="preserve"> (7408)</w:t>
      </w:r>
    </w:p>
    <w:p w14:paraId="3A4D70C3" w14:textId="77777777" w:rsidR="007A0463" w:rsidRDefault="007A0463" w:rsidP="007A0463">
      <w:pPr>
        <w:pStyle w:val="StandardWeb"/>
        <w:numPr>
          <w:ilvl w:val="0"/>
          <w:numId w:val="3"/>
        </w:numPr>
      </w:pPr>
      <w:r>
        <w:t>izvor istosmjernog napona (+5 V)</w:t>
      </w:r>
    </w:p>
    <w:p w14:paraId="47EBCB4C" w14:textId="0EDA4214" w:rsidR="007A0463" w:rsidRDefault="007A0463" w:rsidP="007A0463">
      <w:pPr>
        <w:pStyle w:val="StandardWeb"/>
        <w:numPr>
          <w:ilvl w:val="0"/>
          <w:numId w:val="3"/>
        </w:numPr>
      </w:pPr>
      <w:r>
        <w:t>eksperimentalna pločica</w:t>
      </w:r>
    </w:p>
    <w:p w14:paraId="3BE2F003" w14:textId="77777777" w:rsidR="007A0463" w:rsidRDefault="007A0463" w:rsidP="007A0463">
      <w:pPr>
        <w:pStyle w:val="StandardWeb"/>
        <w:numPr>
          <w:ilvl w:val="0"/>
          <w:numId w:val="3"/>
        </w:numPr>
      </w:pPr>
      <w:r>
        <w:t>LED dioda</w:t>
      </w:r>
    </w:p>
    <w:p w14:paraId="0C1E6EEC" w14:textId="0E411CD7" w:rsidR="007A0463" w:rsidRDefault="007A0463" w:rsidP="007A0463">
      <w:pPr>
        <w:pStyle w:val="StandardWeb"/>
        <w:numPr>
          <w:ilvl w:val="0"/>
          <w:numId w:val="3"/>
        </w:numPr>
      </w:pPr>
      <w:r>
        <w:t>otpornik (470 Ω)</w:t>
      </w:r>
    </w:p>
    <w:p w14:paraId="06920052" w14:textId="77777777" w:rsidR="007A0463" w:rsidRDefault="007A0463" w:rsidP="007A0463">
      <w:pPr>
        <w:pStyle w:val="StandardWeb"/>
        <w:numPr>
          <w:ilvl w:val="0"/>
          <w:numId w:val="3"/>
        </w:numPr>
      </w:pPr>
      <w:r>
        <w:t>spojne žice</w:t>
      </w:r>
    </w:p>
    <w:p w14:paraId="2A230030" w14:textId="77777777" w:rsidR="007A0463" w:rsidRDefault="007A0463" w:rsidP="007A0463">
      <w:pPr>
        <w:pStyle w:val="StandardWeb"/>
        <w:numPr>
          <w:ilvl w:val="0"/>
          <w:numId w:val="3"/>
        </w:numPr>
      </w:pPr>
      <w:r>
        <w:t>prekidači ili tipkala za ulaze</w:t>
      </w:r>
    </w:p>
    <w:p w14:paraId="046CDB05" w14:textId="7989647E" w:rsidR="007A0463" w:rsidRDefault="007A0463"/>
    <w:p w14:paraId="26E14018" w14:textId="77777777" w:rsidR="00E64C8A" w:rsidRDefault="00E64C8A"/>
    <w:p w14:paraId="0FA6FE4B" w14:textId="1492BB1E" w:rsidR="007A0463" w:rsidRPr="007A0463" w:rsidRDefault="007A04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A0463">
        <w:rPr>
          <w:rFonts w:ascii="Times New Roman" w:hAnsi="Times New Roman" w:cs="Times New Roman"/>
          <w:b/>
          <w:bCs/>
          <w:sz w:val="32"/>
          <w:szCs w:val="32"/>
        </w:rPr>
        <w:lastRenderedPageBreak/>
        <w:t>Nastavne metode</w:t>
      </w:r>
    </w:p>
    <w:p w14:paraId="7B3BF1A6" w14:textId="77777777" w:rsidR="007A0463" w:rsidRDefault="007A0463" w:rsidP="007A0463">
      <w:pPr>
        <w:pStyle w:val="StandardWeb"/>
        <w:numPr>
          <w:ilvl w:val="0"/>
          <w:numId w:val="4"/>
        </w:numPr>
      </w:pPr>
      <w:r>
        <w:t>demonstracija</w:t>
      </w:r>
    </w:p>
    <w:p w14:paraId="45B27812" w14:textId="77777777" w:rsidR="007A0463" w:rsidRDefault="007A0463" w:rsidP="007A0463">
      <w:pPr>
        <w:pStyle w:val="StandardWeb"/>
        <w:numPr>
          <w:ilvl w:val="0"/>
          <w:numId w:val="4"/>
        </w:numPr>
      </w:pPr>
      <w:r>
        <w:t>praktični rad</w:t>
      </w:r>
    </w:p>
    <w:p w14:paraId="6AB533A9" w14:textId="59695A00" w:rsidR="007A0463" w:rsidRDefault="007A0463" w:rsidP="007A0463">
      <w:pPr>
        <w:pStyle w:val="StandardWeb"/>
        <w:numPr>
          <w:ilvl w:val="0"/>
          <w:numId w:val="4"/>
        </w:numPr>
      </w:pPr>
      <w:r>
        <w:t>razgovor i analiza rezultata</w:t>
      </w:r>
    </w:p>
    <w:p w14:paraId="39AE9AFA" w14:textId="7A7C2EA6" w:rsidR="007A0463" w:rsidRDefault="007A0463" w:rsidP="007A0463">
      <w:pPr>
        <w:pStyle w:val="StandardWeb"/>
      </w:pPr>
    </w:p>
    <w:p w14:paraId="0916A19A" w14:textId="5D31761A" w:rsidR="007A0463" w:rsidRPr="007A0463" w:rsidRDefault="007A0463" w:rsidP="007A0463">
      <w:pPr>
        <w:pStyle w:val="StandardWeb"/>
        <w:rPr>
          <w:b/>
          <w:bCs/>
          <w:sz w:val="32"/>
          <w:szCs w:val="32"/>
        </w:rPr>
      </w:pPr>
      <w:r w:rsidRPr="007A0463">
        <w:rPr>
          <w:b/>
          <w:bCs/>
          <w:sz w:val="32"/>
          <w:szCs w:val="32"/>
        </w:rPr>
        <w:t>Oblici rada</w:t>
      </w:r>
    </w:p>
    <w:p w14:paraId="0E69A426" w14:textId="77777777" w:rsidR="007A0463" w:rsidRDefault="007A0463" w:rsidP="007A0463">
      <w:pPr>
        <w:pStyle w:val="StandardWeb"/>
        <w:numPr>
          <w:ilvl w:val="0"/>
          <w:numId w:val="5"/>
        </w:numPr>
      </w:pPr>
      <w:r>
        <w:t>rad u paru</w:t>
      </w:r>
    </w:p>
    <w:p w14:paraId="05CB0666" w14:textId="7AF078E5" w:rsidR="007A0463" w:rsidRDefault="007A0463" w:rsidP="007A0463">
      <w:pPr>
        <w:pStyle w:val="StandardWeb"/>
        <w:numPr>
          <w:ilvl w:val="0"/>
          <w:numId w:val="5"/>
        </w:numPr>
      </w:pPr>
      <w:r>
        <w:t>individualni rad</w:t>
      </w:r>
    </w:p>
    <w:p w14:paraId="765AD17D" w14:textId="77777777" w:rsidR="007A0463" w:rsidRDefault="007A0463" w:rsidP="007A0463">
      <w:pPr>
        <w:pStyle w:val="StandardWeb"/>
      </w:pPr>
    </w:p>
    <w:p w14:paraId="6E6585D5" w14:textId="1523A29F" w:rsidR="007A0463" w:rsidRDefault="007A046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A0463">
        <w:rPr>
          <w:rFonts w:ascii="Times New Roman" w:hAnsi="Times New Roman" w:cs="Times New Roman"/>
          <w:b/>
          <w:bCs/>
          <w:sz w:val="36"/>
          <w:szCs w:val="36"/>
        </w:rPr>
        <w:t>TIJEK LABORATORIJSKE VJEŽBE</w:t>
      </w:r>
    </w:p>
    <w:p w14:paraId="13226B22" w14:textId="2A74A1C3" w:rsidR="007A0463" w:rsidRDefault="007A046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76E8856" w14:textId="18DA3787" w:rsidR="007A0463" w:rsidRPr="007A0463" w:rsidRDefault="007A046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 Uvod (5 minuta)</w:t>
      </w:r>
    </w:p>
    <w:p w14:paraId="4BF1EEC0" w14:textId="702F1724" w:rsidR="007A0463" w:rsidRPr="007A0463" w:rsidRDefault="007A0463" w:rsidP="007A04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Podsjećanje na teoriju logičkog sklopa </w:t>
      </w:r>
      <w:r w:rsidR="00E64C8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1B611392" w14:textId="77777777" w:rsidR="007A0463" w:rsidRPr="007A0463" w:rsidRDefault="007A0463" w:rsidP="007A04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Objašnjenje cilja vježbe</w:t>
      </w:r>
    </w:p>
    <w:p w14:paraId="76387704" w14:textId="77777777" w:rsidR="007A0463" w:rsidRPr="007A0463" w:rsidRDefault="007A0463" w:rsidP="007A04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s pravilima sigurnog rada</w:t>
      </w:r>
    </w:p>
    <w:p w14:paraId="6F3AD062" w14:textId="1316655A" w:rsidR="007A0463" w:rsidRDefault="007A0463" w:rsidP="007A04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Kratka demonstracija pravilnog spajanja IC-a</w:t>
      </w:r>
    </w:p>
    <w:p w14:paraId="5D3AE9B6" w14:textId="77777777" w:rsidR="007A0463" w:rsidRPr="007A0463" w:rsidRDefault="007A0463" w:rsidP="007A04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6CDCA" w14:textId="3877D73A" w:rsidR="007A0463" w:rsidRDefault="007A0463" w:rsidP="007A046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7A0463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Radni dio </w:t>
      </w:r>
      <w:r w:rsidRPr="007A0463"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7A0463">
        <w:rPr>
          <w:rFonts w:ascii="Times New Roman" w:hAnsi="Times New Roman" w:cs="Times New Roman"/>
          <w:b/>
          <w:bCs/>
          <w:sz w:val="36"/>
          <w:szCs w:val="36"/>
        </w:rPr>
        <w:t>5 minuta)</w:t>
      </w:r>
    </w:p>
    <w:p w14:paraId="68888B62" w14:textId="62321068" w:rsidR="007A0463" w:rsidRPr="007A0463" w:rsidRDefault="007A0463" w:rsidP="007A04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0463">
        <w:rPr>
          <w:rFonts w:ascii="Times New Roman" w:hAnsi="Times New Roman" w:cs="Times New Roman"/>
          <w:b/>
          <w:bCs/>
          <w:sz w:val="28"/>
          <w:szCs w:val="28"/>
        </w:rPr>
        <w:t>Zadatak 1 – spajanje sklopa</w:t>
      </w:r>
    </w:p>
    <w:p w14:paraId="3F1E2D01" w14:textId="77777777" w:rsidR="007A0463" w:rsidRPr="007A0463" w:rsidRDefault="007A0463" w:rsidP="007A04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prema shemi spajaju:</w:t>
      </w:r>
    </w:p>
    <w:p w14:paraId="03B14A72" w14:textId="77777777" w:rsidR="007A0463" w:rsidRPr="007A0463" w:rsidRDefault="007A0463" w:rsidP="007A04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napajanje integriranog kruga</w:t>
      </w:r>
    </w:p>
    <w:p w14:paraId="4381AB0A" w14:textId="2C932919" w:rsidR="007A0463" w:rsidRPr="007A0463" w:rsidRDefault="007A0463" w:rsidP="007A04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dva ulaza </w:t>
      </w:r>
      <w:r w:rsidR="00E64C8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sklopa (A i B)</w:t>
      </w:r>
    </w:p>
    <w:p w14:paraId="608B7E3D" w14:textId="1D92B238" w:rsidR="007A0463" w:rsidRDefault="007A0463" w:rsidP="007A04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izlaz </w:t>
      </w:r>
      <w:r w:rsidR="00E64C8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sklopa na LED diodu preko otpornika</w:t>
      </w:r>
    </w:p>
    <w:p w14:paraId="09992C16" w14:textId="6C03DAAC" w:rsidR="007A0463" w:rsidRPr="007A0463" w:rsidRDefault="007A0463" w:rsidP="007A0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7A0463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Zadatak 2 – Ispitivanje rada</w:t>
      </w:r>
    </w:p>
    <w:p w14:paraId="05BC5276" w14:textId="77777777" w:rsidR="007A0463" w:rsidRPr="007A0463" w:rsidRDefault="007A0463" w:rsidP="007A04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mijenjaju stanja ulaza (0 i 1)</w:t>
      </w:r>
    </w:p>
    <w:p w14:paraId="24B43D94" w14:textId="77777777" w:rsidR="007A0463" w:rsidRPr="007A0463" w:rsidRDefault="007A0463" w:rsidP="007A04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Promatraju stanje LED diode</w:t>
      </w:r>
    </w:p>
    <w:p w14:paraId="31AB1FE6" w14:textId="5657B9B3" w:rsidR="007A0463" w:rsidRPr="007A0463" w:rsidRDefault="007A0463" w:rsidP="007A04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Bilježe rezultate u tablicu istinitosti</w:t>
      </w:r>
    </w:p>
    <w:p w14:paraId="7DB5B8D3" w14:textId="7E7BE529" w:rsidR="007A0463" w:rsidRDefault="007A0463"/>
    <w:p w14:paraId="72134DA1" w14:textId="52DC3C03" w:rsidR="00237A55" w:rsidRDefault="00237A55"/>
    <w:p w14:paraId="65F722AB" w14:textId="77777777" w:rsidR="00237A55" w:rsidRDefault="00237A55"/>
    <w:p w14:paraId="18E99151" w14:textId="4065629C" w:rsidR="00237A55" w:rsidRPr="00237A55" w:rsidRDefault="00237A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7A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Zadatak 3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37A55">
        <w:rPr>
          <w:rFonts w:ascii="Times New Roman" w:hAnsi="Times New Roman" w:cs="Times New Roman"/>
          <w:b/>
          <w:bCs/>
          <w:sz w:val="28"/>
          <w:szCs w:val="28"/>
        </w:rPr>
        <w:t xml:space="preserve"> Analiza</w:t>
      </w:r>
    </w:p>
    <w:p w14:paraId="10FAA330" w14:textId="77777777" w:rsidR="007A0463" w:rsidRPr="007A0463" w:rsidRDefault="007A0463" w:rsidP="007A04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Usporedba dobivenih rezultata s teorijskom tablicom istinitosti</w:t>
      </w:r>
    </w:p>
    <w:p w14:paraId="7A5329B2" w14:textId="77777777" w:rsidR="007A0463" w:rsidRPr="007A0463" w:rsidRDefault="007A0463" w:rsidP="007A04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Rasprava: </w:t>
      </w:r>
      <w:r w:rsidRPr="007A046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Zašto LED svijetli samo u jednom slučaju</w:t>
      </w:r>
    </w:p>
    <w:p w14:paraId="736EE7F4" w14:textId="0C84C8FA" w:rsidR="007A0463" w:rsidRDefault="007A0463"/>
    <w:p w14:paraId="4BE93CF2" w14:textId="3F1C4EFE" w:rsidR="007A0463" w:rsidRPr="00237A55" w:rsidRDefault="00237A55" w:rsidP="00237A5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37A55">
        <w:rPr>
          <w:rFonts w:ascii="Times New Roman" w:hAnsi="Times New Roman" w:cs="Times New Roman"/>
          <w:b/>
          <w:bCs/>
          <w:sz w:val="36"/>
          <w:szCs w:val="36"/>
        </w:rPr>
        <w:t>3. Završni dio (5 minuta)</w:t>
      </w:r>
    </w:p>
    <w:p w14:paraId="4DD3E794" w14:textId="77777777" w:rsidR="007A0463" w:rsidRDefault="007A0463" w:rsidP="007A0463">
      <w:pPr>
        <w:pStyle w:val="StandardWeb"/>
        <w:numPr>
          <w:ilvl w:val="0"/>
          <w:numId w:val="10"/>
        </w:numPr>
      </w:pPr>
      <w:r>
        <w:t>Provjera tablica istinitosti</w:t>
      </w:r>
    </w:p>
    <w:p w14:paraId="55680689" w14:textId="77777777" w:rsidR="007A0463" w:rsidRDefault="007A0463" w:rsidP="007A0463">
      <w:pPr>
        <w:pStyle w:val="StandardWeb"/>
        <w:numPr>
          <w:ilvl w:val="0"/>
          <w:numId w:val="10"/>
        </w:numPr>
      </w:pPr>
      <w:r>
        <w:t>Kratka refleksija:</w:t>
      </w:r>
      <w:r>
        <w:br/>
      </w:r>
      <w:r>
        <w:rPr>
          <w:rStyle w:val="Istaknuto"/>
          <w:rFonts w:eastAsiaTheme="majorEastAsia"/>
        </w:rPr>
        <w:t>„Gdje se u praksi koristi logički sklop AND?“</w:t>
      </w:r>
    </w:p>
    <w:p w14:paraId="12CF9395" w14:textId="77777777" w:rsidR="007A0463" w:rsidRDefault="007A0463" w:rsidP="007A0463">
      <w:pPr>
        <w:pStyle w:val="StandardWeb"/>
        <w:numPr>
          <w:ilvl w:val="0"/>
          <w:numId w:val="10"/>
        </w:numPr>
      </w:pPr>
      <w:r>
        <w:t>Posprema radnog mjesta</w:t>
      </w:r>
    </w:p>
    <w:p w14:paraId="64E355A1" w14:textId="77584C61" w:rsidR="007A0463" w:rsidRPr="00237A55" w:rsidRDefault="00237A55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237A55">
        <w:rPr>
          <w:rFonts w:ascii="Times New Roman" w:hAnsi="Times New Roman" w:cs="Times New Roman"/>
          <w:b/>
          <w:bCs/>
          <w:sz w:val="36"/>
          <w:szCs w:val="36"/>
        </w:rPr>
        <w:t>Vradnovanje</w:t>
      </w:r>
      <w:proofErr w:type="spellEnd"/>
    </w:p>
    <w:p w14:paraId="5217042E" w14:textId="77777777" w:rsidR="007A0463" w:rsidRDefault="007A0463" w:rsidP="007A0463">
      <w:pPr>
        <w:pStyle w:val="StandardWeb"/>
        <w:numPr>
          <w:ilvl w:val="0"/>
          <w:numId w:val="11"/>
        </w:numPr>
      </w:pPr>
      <w:r>
        <w:t>točnost spajanja sklopa</w:t>
      </w:r>
    </w:p>
    <w:p w14:paraId="5808328C" w14:textId="77777777" w:rsidR="007A0463" w:rsidRDefault="007A0463" w:rsidP="007A0463">
      <w:pPr>
        <w:pStyle w:val="StandardWeb"/>
        <w:numPr>
          <w:ilvl w:val="0"/>
          <w:numId w:val="11"/>
        </w:numPr>
      </w:pPr>
      <w:r>
        <w:t>pravilno popunjena tablica istinitosti</w:t>
      </w:r>
    </w:p>
    <w:p w14:paraId="4D881CE5" w14:textId="77777777" w:rsidR="007A0463" w:rsidRDefault="007A0463" w:rsidP="007A0463">
      <w:pPr>
        <w:pStyle w:val="StandardWeb"/>
        <w:numPr>
          <w:ilvl w:val="0"/>
          <w:numId w:val="11"/>
        </w:numPr>
      </w:pPr>
      <w:r>
        <w:t>poštivanje sigurnosnih pravila</w:t>
      </w:r>
    </w:p>
    <w:p w14:paraId="79C95694" w14:textId="77777777" w:rsidR="007A0463" w:rsidRDefault="007A0463" w:rsidP="007A0463">
      <w:pPr>
        <w:pStyle w:val="StandardWeb"/>
        <w:numPr>
          <w:ilvl w:val="0"/>
          <w:numId w:val="11"/>
        </w:numPr>
      </w:pPr>
      <w:r>
        <w:t>aktivnost i samostalnost u radu</w:t>
      </w:r>
    </w:p>
    <w:p w14:paraId="5DCA6690" w14:textId="71426BC6" w:rsidR="007A0463" w:rsidRDefault="00C61BA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61BA5">
        <w:rPr>
          <w:rFonts w:ascii="Times New Roman" w:hAnsi="Times New Roman" w:cs="Times New Roman"/>
          <w:b/>
          <w:bCs/>
          <w:sz w:val="36"/>
          <w:szCs w:val="36"/>
        </w:rPr>
        <w:t>Domaća zadaća</w:t>
      </w:r>
    </w:p>
    <w:p w14:paraId="1C2D7F5F" w14:textId="6802824C" w:rsidR="00C61BA5" w:rsidRPr="00C61BA5" w:rsidRDefault="00C61BA5" w:rsidP="00C61BA5">
      <w:pPr>
        <w:pStyle w:val="StandardWeb"/>
        <w:numPr>
          <w:ilvl w:val="0"/>
          <w:numId w:val="11"/>
        </w:numPr>
      </w:pPr>
      <w:r>
        <w:t>riješiti zadatke 3,4 i 5</w:t>
      </w:r>
    </w:p>
    <w:sectPr w:rsidR="00C61BA5" w:rsidRPr="00C6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B31"/>
    <w:multiLevelType w:val="multilevel"/>
    <w:tmpl w:val="B33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53CA5"/>
    <w:multiLevelType w:val="multilevel"/>
    <w:tmpl w:val="746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F6479"/>
    <w:multiLevelType w:val="multilevel"/>
    <w:tmpl w:val="880C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C3CFD"/>
    <w:multiLevelType w:val="multilevel"/>
    <w:tmpl w:val="D81A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76CE6"/>
    <w:multiLevelType w:val="multilevel"/>
    <w:tmpl w:val="F240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E7854"/>
    <w:multiLevelType w:val="multilevel"/>
    <w:tmpl w:val="0BC0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118C2"/>
    <w:multiLevelType w:val="multilevel"/>
    <w:tmpl w:val="07B0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D0E1E"/>
    <w:multiLevelType w:val="multilevel"/>
    <w:tmpl w:val="8D0C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15BAC"/>
    <w:multiLevelType w:val="multilevel"/>
    <w:tmpl w:val="4EE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42982"/>
    <w:multiLevelType w:val="multilevel"/>
    <w:tmpl w:val="118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C3039"/>
    <w:multiLevelType w:val="multilevel"/>
    <w:tmpl w:val="6156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63"/>
    <w:rsid w:val="00237A55"/>
    <w:rsid w:val="007A0463"/>
    <w:rsid w:val="00C61BA5"/>
    <w:rsid w:val="00DA0F10"/>
    <w:rsid w:val="00E64C8A"/>
    <w:rsid w:val="00F6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82ED"/>
  <w15:chartTrackingRefBased/>
  <w15:docId w15:val="{C1F2586C-2DF5-447C-AFB3-79500BCA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63"/>
  </w:style>
  <w:style w:type="paragraph" w:styleId="Naslov1">
    <w:name w:val="heading 1"/>
    <w:basedOn w:val="Normal"/>
    <w:next w:val="Normal"/>
    <w:link w:val="Naslov1Char"/>
    <w:uiPriority w:val="9"/>
    <w:qFormat/>
    <w:rsid w:val="007A0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7A0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0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A046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7A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A0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staknuto">
    <w:name w:val="Emphasis"/>
    <w:basedOn w:val="Zadanifontodlomka"/>
    <w:uiPriority w:val="20"/>
    <w:qFormat/>
    <w:rsid w:val="007A0463"/>
    <w:rPr>
      <w:i/>
      <w:iCs/>
    </w:rPr>
  </w:style>
  <w:style w:type="paragraph" w:styleId="Odlomakpopisa">
    <w:name w:val="List Paragraph"/>
    <w:basedOn w:val="Normal"/>
    <w:uiPriority w:val="34"/>
    <w:qFormat/>
    <w:rsid w:val="007A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 Vinković</dc:creator>
  <cp:keywords/>
  <dc:description/>
  <cp:lastModifiedBy>Đuro Vinković</cp:lastModifiedBy>
  <cp:revision>3</cp:revision>
  <dcterms:created xsi:type="dcterms:W3CDTF">2026-02-09T19:52:00Z</dcterms:created>
  <dcterms:modified xsi:type="dcterms:W3CDTF">2026-02-09T20:28:00Z</dcterms:modified>
</cp:coreProperties>
</file>